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D9C" w:rsidRDefault="00477D9C">
      <w:pPr>
        <w:snapToGrid w:val="0"/>
        <w:rPr>
          <w:rFonts w:eastAsia="全真中仿宋" w:hint="eastAsia"/>
          <w:b/>
          <w:bCs/>
          <w:sz w:val="36"/>
        </w:rPr>
      </w:pPr>
      <w:bookmarkStart w:id="0" w:name="_GoBack"/>
      <w:bookmarkEnd w:id="0"/>
      <w:r>
        <w:rPr>
          <w:rFonts w:eastAsia="全真中仿宋" w:hint="eastAsia"/>
          <w:b/>
          <w:bCs/>
          <w:sz w:val="36"/>
        </w:rPr>
        <w:t>東吳大學法學院及法律學系院系務聯席會議組織規程</w:t>
      </w:r>
    </w:p>
    <w:p w:rsidR="00477D9C" w:rsidRPr="00FB195D" w:rsidRDefault="00477D9C" w:rsidP="005D2322">
      <w:pPr>
        <w:snapToGrid w:val="0"/>
        <w:spacing w:beforeLines="100" w:before="360"/>
        <w:ind w:firstLine="540"/>
        <w:jc w:val="right"/>
        <w:rPr>
          <w:rFonts w:ascii="全真中仿宋" w:eastAsia="全真中仿宋" w:hint="eastAsia"/>
          <w:sz w:val="20"/>
          <w:szCs w:val="20"/>
        </w:rPr>
      </w:pPr>
      <w:r w:rsidRPr="00FB195D">
        <w:rPr>
          <w:rFonts w:ascii="全真中仿宋" w:eastAsia="全真中仿宋" w:hint="eastAsia"/>
          <w:sz w:val="20"/>
          <w:szCs w:val="20"/>
        </w:rPr>
        <w:t>八十九學年度第一學期第四次院系務聯席會議（八九、十二、廿七）通過</w:t>
      </w:r>
    </w:p>
    <w:p w:rsidR="00477D9C" w:rsidRDefault="00477D9C">
      <w:pPr>
        <w:snapToGrid w:val="0"/>
        <w:rPr>
          <w:rFonts w:eastAsia="全真中仿宋" w:hint="eastAsia"/>
          <w:b/>
          <w:bCs/>
          <w:sz w:val="32"/>
        </w:rPr>
      </w:pPr>
    </w:p>
    <w:tbl>
      <w:tblPr>
        <w:tblW w:w="0" w:type="auto"/>
        <w:tblCellMar>
          <w:left w:w="28" w:type="dxa"/>
          <w:right w:w="28" w:type="dxa"/>
        </w:tblCellMar>
        <w:tblLook w:val="0000" w:firstRow="0" w:lastRow="0" w:firstColumn="0" w:lastColumn="0" w:noHBand="0" w:noVBand="0"/>
      </w:tblPr>
      <w:tblGrid>
        <w:gridCol w:w="1288"/>
        <w:gridCol w:w="7080"/>
      </w:tblGrid>
      <w:tr w:rsidR="00477D9C" w:rsidRPr="00FB195D">
        <w:tblPrEx>
          <w:tblCellMar>
            <w:top w:w="0" w:type="dxa"/>
            <w:bottom w:w="0" w:type="dxa"/>
          </w:tblCellMar>
        </w:tblPrEx>
        <w:tc>
          <w:tcPr>
            <w:tcW w:w="1288" w:type="dxa"/>
          </w:tcPr>
          <w:p w:rsidR="00477D9C" w:rsidRPr="00FB195D" w:rsidRDefault="00477D9C">
            <w:pPr>
              <w:snapToGrid w:val="0"/>
              <w:spacing w:beforeLines="50" w:before="180" w:afterLines="50" w:after="180"/>
              <w:rPr>
                <w:rFonts w:eastAsia="全真中仿宋" w:hint="eastAsia"/>
              </w:rPr>
            </w:pPr>
            <w:r w:rsidRPr="00FB195D">
              <w:rPr>
                <w:rFonts w:eastAsia="全真中仿宋" w:hint="eastAsia"/>
              </w:rPr>
              <w:t>第一條</w:t>
            </w:r>
          </w:p>
        </w:tc>
        <w:tc>
          <w:tcPr>
            <w:tcW w:w="7080" w:type="dxa"/>
          </w:tcPr>
          <w:p w:rsidR="00477D9C" w:rsidRPr="00FB195D" w:rsidRDefault="00477D9C">
            <w:pPr>
              <w:snapToGrid w:val="0"/>
              <w:spacing w:beforeLines="50" w:before="180" w:afterLines="50" w:after="180"/>
              <w:rPr>
                <w:rFonts w:eastAsia="全真中仿宋" w:hint="eastAsia"/>
              </w:rPr>
            </w:pPr>
            <w:r w:rsidRPr="00FB195D">
              <w:rPr>
                <w:rFonts w:eastAsia="全真中仿宋" w:hint="eastAsia"/>
              </w:rPr>
              <w:t>為因應法學院單一院系之特殊性，特訂定本規程。</w:t>
            </w:r>
          </w:p>
        </w:tc>
      </w:tr>
      <w:tr w:rsidR="00477D9C" w:rsidRPr="00FB195D">
        <w:tblPrEx>
          <w:tblCellMar>
            <w:top w:w="0" w:type="dxa"/>
            <w:bottom w:w="0" w:type="dxa"/>
          </w:tblCellMar>
        </w:tblPrEx>
        <w:tc>
          <w:tcPr>
            <w:tcW w:w="1288" w:type="dxa"/>
          </w:tcPr>
          <w:p w:rsidR="00477D9C" w:rsidRPr="00FB195D" w:rsidRDefault="00477D9C">
            <w:pPr>
              <w:snapToGrid w:val="0"/>
              <w:spacing w:beforeLines="50" w:before="180" w:afterLines="50" w:after="180" w:line="240" w:lineRule="atLeast"/>
              <w:rPr>
                <w:rFonts w:eastAsia="全真中仿宋" w:hint="eastAsia"/>
              </w:rPr>
            </w:pPr>
            <w:r w:rsidRPr="00FB195D">
              <w:rPr>
                <w:rFonts w:eastAsia="全真中仿宋" w:hint="eastAsia"/>
              </w:rPr>
              <w:t>第二條</w:t>
            </w:r>
          </w:p>
        </w:tc>
        <w:tc>
          <w:tcPr>
            <w:tcW w:w="7080" w:type="dxa"/>
          </w:tcPr>
          <w:p w:rsidR="00477D9C" w:rsidRPr="00FB195D" w:rsidRDefault="00477D9C">
            <w:pPr>
              <w:pStyle w:val="a3"/>
              <w:rPr>
                <w:rFonts w:hint="eastAsia"/>
                <w:sz w:val="24"/>
              </w:rPr>
            </w:pPr>
            <w:r w:rsidRPr="00FB195D">
              <w:rPr>
                <w:rFonts w:hint="eastAsia"/>
                <w:sz w:val="24"/>
              </w:rPr>
              <w:t>法學院及法律學系院系務聯席會議（以下簡稱院系務聯席會議）以法學院、法律學系（以下簡稱本院、系）全體專任教師組織之，由院長、學系主任共同召集並共同擔任主席，討論本院、系教學、研究、推廣及本院、系其他相關事務。</w:t>
            </w:r>
          </w:p>
          <w:p w:rsidR="00477D9C" w:rsidRPr="00FB195D" w:rsidRDefault="00477D9C">
            <w:pPr>
              <w:snapToGrid w:val="0"/>
              <w:spacing w:afterLines="50" w:after="180" w:line="240" w:lineRule="atLeast"/>
              <w:rPr>
                <w:rFonts w:eastAsia="全真中仿宋"/>
              </w:rPr>
            </w:pPr>
            <w:r w:rsidRPr="00FB195D">
              <w:rPr>
                <w:rFonts w:eastAsia="全真中仿宋" w:hint="eastAsia"/>
              </w:rPr>
              <w:t>院系務聯席會議於討論與學生有關之事務時，應邀請學生代表二人至三人出席。於討論其他事務時，應邀請學生代表二人至三人及其他有關人員列席。</w:t>
            </w:r>
          </w:p>
        </w:tc>
      </w:tr>
      <w:tr w:rsidR="00477D9C" w:rsidRPr="00FB195D">
        <w:tblPrEx>
          <w:tblCellMar>
            <w:top w:w="0" w:type="dxa"/>
            <w:bottom w:w="0" w:type="dxa"/>
          </w:tblCellMar>
        </w:tblPrEx>
        <w:tc>
          <w:tcPr>
            <w:tcW w:w="1288" w:type="dxa"/>
          </w:tcPr>
          <w:p w:rsidR="00477D9C" w:rsidRPr="00FB195D" w:rsidRDefault="00477D9C">
            <w:pPr>
              <w:snapToGrid w:val="0"/>
              <w:spacing w:beforeLines="50" w:before="180" w:afterLines="50" w:after="180" w:line="240" w:lineRule="atLeast"/>
              <w:rPr>
                <w:rFonts w:eastAsia="全真中仿宋" w:hint="eastAsia"/>
              </w:rPr>
            </w:pPr>
            <w:r w:rsidRPr="00FB195D">
              <w:rPr>
                <w:rFonts w:eastAsia="全真中仿宋" w:hint="eastAsia"/>
              </w:rPr>
              <w:t>第三條</w:t>
            </w:r>
          </w:p>
        </w:tc>
        <w:tc>
          <w:tcPr>
            <w:tcW w:w="7080" w:type="dxa"/>
          </w:tcPr>
          <w:p w:rsidR="00477D9C" w:rsidRPr="00FB195D" w:rsidRDefault="00477D9C">
            <w:pPr>
              <w:snapToGrid w:val="0"/>
              <w:spacing w:beforeLines="50" w:before="180" w:line="240" w:lineRule="atLeast"/>
              <w:rPr>
                <w:rFonts w:eastAsia="全真中仿宋" w:hint="eastAsia"/>
              </w:rPr>
            </w:pPr>
            <w:r w:rsidRPr="00FB195D">
              <w:rPr>
                <w:rFonts w:eastAsia="全真中仿宋" w:hint="eastAsia"/>
              </w:rPr>
              <w:t>院系務聯席會議於開學期間每月最後一週之週三下午三時三十分召開會議。</w:t>
            </w:r>
          </w:p>
          <w:p w:rsidR="00477D9C" w:rsidRPr="00FB195D" w:rsidRDefault="00477D9C">
            <w:pPr>
              <w:snapToGrid w:val="0"/>
              <w:spacing w:afterLines="50" w:after="180" w:line="240" w:lineRule="atLeast"/>
              <w:rPr>
                <w:rFonts w:eastAsia="全真中仿宋"/>
              </w:rPr>
            </w:pPr>
            <w:r w:rsidRPr="00FB195D">
              <w:rPr>
                <w:rFonts w:eastAsia="全真中仿宋" w:hint="eastAsia"/>
              </w:rPr>
              <w:t>院長及學系主任於必要時得共同召開臨時會議。</w:t>
            </w:r>
          </w:p>
        </w:tc>
      </w:tr>
      <w:tr w:rsidR="00477D9C" w:rsidRPr="00FB195D">
        <w:tblPrEx>
          <w:tblCellMar>
            <w:top w:w="0" w:type="dxa"/>
            <w:bottom w:w="0" w:type="dxa"/>
          </w:tblCellMar>
        </w:tblPrEx>
        <w:tc>
          <w:tcPr>
            <w:tcW w:w="1288" w:type="dxa"/>
          </w:tcPr>
          <w:p w:rsidR="00477D9C" w:rsidRPr="00FB195D" w:rsidRDefault="00477D9C">
            <w:pPr>
              <w:snapToGrid w:val="0"/>
              <w:spacing w:beforeLines="50" w:before="180" w:afterLines="50" w:after="180" w:line="240" w:lineRule="atLeast"/>
              <w:rPr>
                <w:rFonts w:eastAsia="全真中仿宋" w:hint="eastAsia"/>
              </w:rPr>
            </w:pPr>
            <w:r w:rsidRPr="00FB195D">
              <w:rPr>
                <w:rFonts w:eastAsia="全真中仿宋" w:hint="eastAsia"/>
              </w:rPr>
              <w:t>第四條</w:t>
            </w:r>
          </w:p>
        </w:tc>
        <w:tc>
          <w:tcPr>
            <w:tcW w:w="7080" w:type="dxa"/>
          </w:tcPr>
          <w:p w:rsidR="00477D9C" w:rsidRPr="00FB195D" w:rsidRDefault="00477D9C">
            <w:pPr>
              <w:snapToGrid w:val="0"/>
              <w:spacing w:beforeLines="50" w:before="180" w:afterLines="50" w:after="180" w:line="240" w:lineRule="atLeast"/>
              <w:rPr>
                <w:rFonts w:eastAsia="全真中仿宋" w:hint="eastAsia"/>
              </w:rPr>
            </w:pPr>
            <w:r w:rsidRPr="00FB195D">
              <w:rPr>
                <w:rFonts w:eastAsia="全真中仿宋" w:hint="eastAsia"/>
              </w:rPr>
              <w:t>本規程經院系務聯席會議通過後，報請校長核定後實施，修正時亦同。</w:t>
            </w:r>
          </w:p>
        </w:tc>
      </w:tr>
    </w:tbl>
    <w:p w:rsidR="00477D9C" w:rsidRDefault="00477D9C">
      <w:pPr>
        <w:snapToGrid w:val="0"/>
        <w:rPr>
          <w:rFonts w:eastAsia="全真中仿宋"/>
          <w:sz w:val="28"/>
        </w:rPr>
      </w:pPr>
    </w:p>
    <w:sectPr w:rsidR="00477D9C" w:rsidSect="003818F8">
      <w:headerReference w:type="even" r:id="rId6"/>
      <w:headerReference w:type="default" r:id="rId7"/>
      <w:footerReference w:type="even" r:id="rId8"/>
      <w:footerReference w:type="default" r:id="rId9"/>
      <w:headerReference w:type="first" r:id="rId10"/>
      <w:footerReference w:type="first" r:id="rId11"/>
      <w:pgSz w:w="11906" w:h="16838" w:code="9"/>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999" w:rsidRDefault="000C3999">
      <w:r>
        <w:separator/>
      </w:r>
    </w:p>
  </w:endnote>
  <w:endnote w:type="continuationSeparator" w:id="0">
    <w:p w:rsidR="000C3999" w:rsidRDefault="000C3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仿宋">
    <w:altName w:val="微軟正黑體"/>
    <w:panose1 w:val="020B0604020202020204"/>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8D4" w:rsidRDefault="008C18D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8D4" w:rsidRDefault="008C18D4">
    <w:pPr>
      <w:pStyle w:val="a5"/>
      <w:jc w:val="center"/>
    </w:pPr>
    <w:r>
      <w:fldChar w:fldCharType="begin"/>
    </w:r>
    <w:r>
      <w:instrText>PAGE   \* MERGEFORMAT</w:instrText>
    </w:r>
    <w:r>
      <w:fldChar w:fldCharType="separate"/>
    </w:r>
    <w:r w:rsidRPr="008C18D4">
      <w:rPr>
        <w:noProof/>
        <w:lang w:val="zh-TW"/>
      </w:rPr>
      <w:t>1</w:t>
    </w:r>
    <w:r>
      <w:fldChar w:fldCharType="end"/>
    </w:r>
  </w:p>
  <w:p w:rsidR="003818F8" w:rsidRDefault="003818F8">
    <w:pPr>
      <w:pStyle w:val="a5"/>
      <w:jc w:val="right"/>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8D4" w:rsidRDefault="008C18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999" w:rsidRDefault="000C3999">
      <w:r>
        <w:separator/>
      </w:r>
    </w:p>
  </w:footnote>
  <w:footnote w:type="continuationSeparator" w:id="0">
    <w:p w:rsidR="000C3999" w:rsidRDefault="000C3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8D4" w:rsidRDefault="008C18D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8D4" w:rsidRDefault="008C18D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8D4" w:rsidRDefault="008C18D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22"/>
    <w:rsid w:val="000C3999"/>
    <w:rsid w:val="003818F8"/>
    <w:rsid w:val="004456C1"/>
    <w:rsid w:val="00477D9C"/>
    <w:rsid w:val="005D2322"/>
    <w:rsid w:val="007127B6"/>
    <w:rsid w:val="0076779A"/>
    <w:rsid w:val="008C18D4"/>
    <w:rsid w:val="009A4CB0"/>
    <w:rsid w:val="00EF7547"/>
    <w:rsid w:val="00FB19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1388839-DA3C-6048-8E69-B017607C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napToGrid w:val="0"/>
      <w:spacing w:beforeLines="50" w:before="180" w:line="240" w:lineRule="atLeast"/>
    </w:pPr>
    <w:rPr>
      <w:rFonts w:eastAsia="全真中仿宋"/>
      <w:sz w:val="28"/>
    </w:rPr>
  </w:style>
  <w:style w:type="paragraph" w:styleId="a4">
    <w:name w:val="header"/>
    <w:basedOn w:val="a"/>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paragraph" w:styleId="a7">
    <w:name w:val="Balloon Text"/>
    <w:basedOn w:val="a"/>
    <w:semiHidden/>
    <w:rsid w:val="003818F8"/>
    <w:rPr>
      <w:rFonts w:ascii="Arial" w:hAnsi="Arial"/>
      <w:sz w:val="18"/>
      <w:szCs w:val="18"/>
    </w:rPr>
  </w:style>
  <w:style w:type="character" w:customStyle="1" w:styleId="a6">
    <w:name w:val="頁尾 字元"/>
    <w:link w:val="a5"/>
    <w:uiPriority w:val="99"/>
    <w:rsid w:val="008C18D4"/>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308</Characters>
  <Application>Microsoft Office Word</Application>
  <DocSecurity>0</DocSecurity>
  <Lines>2</Lines>
  <Paragraphs>1</Paragraphs>
  <ScaleCrop>false</ScaleCrop>
  <Company>私立東吳大學</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東吳大學法學院院系務聯席會組織規程（草案）</dc:title>
  <dc:subject/>
  <dc:creator>私立東吳大學</dc:creator>
  <cp:keywords/>
  <cp:lastModifiedBy>Microsoft Office 使用者</cp:lastModifiedBy>
  <cp:revision>2</cp:revision>
  <cp:lastPrinted>2007-11-07T10:57:00Z</cp:lastPrinted>
  <dcterms:created xsi:type="dcterms:W3CDTF">2025-04-17T15:29:00Z</dcterms:created>
  <dcterms:modified xsi:type="dcterms:W3CDTF">2025-04-17T15:29:00Z</dcterms:modified>
</cp:coreProperties>
</file>